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03-06/2022/3266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1058 км, а/д М-4 «Дон» Москва – Воронеж – Ростов-на-Дону – Краснодар – Новороссийск, г. Аксай
1058км+400м (справа), 1058км+400м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Славянский автовокзал, Краснодарский край, г. Славянск-на-Кубани, ул. Ковтюха, д. 120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им.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 на 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 на 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 на 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 на 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Батарейная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 на 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 на 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 на 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Обход Славянска на 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 на 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03К-016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Новотроицкий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03К-016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03К-009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Кутузовская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Кутузовская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03К-009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03К-016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Новотроицкий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03К-016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Обход Славянска на 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 на 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 на 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 на 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Отдельская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 на 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 на 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 на 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 на 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